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54" w:rsidRDefault="008428CC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FEEDBACK AND ASSESSMENT FORM FOR THE TRENING SESSION</w:t>
      </w:r>
    </w:p>
    <w:p w:rsidR="00784054" w:rsidRDefault="008428CC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„</w:t>
      </w:r>
      <w:bookmarkStart w:id="0" w:name="_GoBack"/>
      <w:bookmarkEnd w:id="0"/>
      <w:r w:rsidRPr="008428CC">
        <w:rPr>
          <w:rFonts w:ascii="Verdana" w:eastAsia="Verdana" w:hAnsi="Verdana" w:cs="Verdana"/>
          <w:b/>
          <w:i/>
          <w:iCs/>
          <w:highlight w:val="yellow"/>
        </w:rPr>
        <w:t>title of the course</w:t>
      </w:r>
      <w:r>
        <w:rPr>
          <w:rFonts w:ascii="Verdana" w:eastAsia="Verdana" w:hAnsi="Verdana" w:cs="Verdana"/>
          <w:b/>
        </w:rPr>
        <w:t>”</w:t>
      </w:r>
    </w:p>
    <w:p w:rsidR="00784054" w:rsidRPr="008428CC" w:rsidRDefault="008428CC">
      <w:pPr>
        <w:spacing w:line="360" w:lineRule="auto"/>
        <w:jc w:val="center"/>
        <w:rPr>
          <w:rFonts w:ascii="Verdana" w:eastAsia="Verdana" w:hAnsi="Verdana" w:cs="Verdana"/>
          <w:b/>
          <w:i/>
          <w:iCs/>
        </w:rPr>
      </w:pPr>
      <w:r w:rsidRPr="008428CC">
        <w:rPr>
          <w:rFonts w:ascii="Verdana" w:eastAsia="Verdana" w:hAnsi="Verdana" w:cs="Verdana"/>
          <w:b/>
          <w:i/>
          <w:iCs/>
          <w:highlight w:val="yellow"/>
        </w:rPr>
        <w:t>Place, date</w:t>
      </w:r>
    </w:p>
    <w:p w:rsidR="00784054" w:rsidRDefault="00784054">
      <w:pPr>
        <w:rPr>
          <w:b/>
        </w:rPr>
      </w:pPr>
    </w:p>
    <w:p w:rsidR="00784054" w:rsidRDefault="008428CC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 The training course was relevant for my professional activity:</w:t>
      </w:r>
    </w:p>
    <w:tbl>
      <w:tblPr>
        <w:tblStyle w:val="a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Not at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all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Very much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 The objectives of the course were achieved:</w:t>
      </w:r>
    </w:p>
    <w:tbl>
      <w:tblPr>
        <w:tblStyle w:val="a0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828"/>
        <w:gridCol w:w="828"/>
        <w:gridCol w:w="828"/>
        <w:gridCol w:w="827"/>
        <w:gridCol w:w="827"/>
        <w:gridCol w:w="827"/>
        <w:gridCol w:w="828"/>
        <w:gridCol w:w="828"/>
        <w:gridCol w:w="847"/>
      </w:tblGrid>
      <w:tr w:rsidR="00784054">
        <w:tc>
          <w:tcPr>
            <w:tcW w:w="828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47" w:type="dxa"/>
            <w:shd w:val="clear" w:color="auto" w:fill="auto"/>
          </w:tcPr>
          <w:p w:rsidR="00784054" w:rsidRDefault="008428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  <w:p w:rsidR="00784054" w:rsidRDefault="00784054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784054" w:rsidRDefault="008428CC">
      <w:pPr>
        <w:ind w:firstLine="709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Completely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68596</wp:posOffset>
                </wp:positionV>
                <wp:extent cx="3295650" cy="254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8175" y="378000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68596</wp:posOffset>
                </wp:positionV>
                <wp:extent cx="329565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784054">
      <w:pPr>
        <w:ind w:firstLine="709"/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  The contents of the training course was well structured and presented in an intelligible manner:</w:t>
      </w:r>
    </w:p>
    <w:p w:rsidR="00784054" w:rsidRDefault="008428CC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rate each topic.</w:t>
      </w: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What does green infrastructure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mean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tbl>
      <w:tblPr>
        <w:tblStyle w:val="a1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What ecological connectivity is? Means to conserve, improve and restore ecological connectivity</w:t>
      </w:r>
    </w:p>
    <w:tbl>
      <w:tblPr>
        <w:tblStyle w:val="a2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The legal framework for EIA/SEA. Why are EIA/SEA essential in maintaining ecological connectivity? </w:t>
      </w:r>
    </w:p>
    <w:p w:rsidR="00784054" w:rsidRDefault="0078405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3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Assessing the permeability </w:t>
      </w:r>
    </w:p>
    <w:tbl>
      <w:tblPr>
        <w:tblStyle w:val="a4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What does significant impact mean? </w:t>
      </w:r>
    </w:p>
    <w:tbl>
      <w:tblPr>
        <w:tblStyle w:val="a5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4384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784054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</w:p>
    <w:p w:rsidR="00784054" w:rsidRDefault="00784054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Revising the quality of EIA/SEA reports </w:t>
      </w:r>
    </w:p>
    <w:tbl>
      <w:tblPr>
        <w:tblStyle w:val="a6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5408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Best practice case studies </w:t>
      </w:r>
    </w:p>
    <w:p w:rsidR="00784054" w:rsidRDefault="0078405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7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ind w:left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6432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78405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784054" w:rsidRDefault="00842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The filed visit – Checking the camera traps from the monitoring points in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Bucin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Mountains – future A8 site </w:t>
      </w:r>
    </w:p>
    <w:p w:rsidR="00784054" w:rsidRDefault="00784054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8"/>
        <w:tblW w:w="85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833"/>
        <w:gridCol w:w="834"/>
        <w:gridCol w:w="834"/>
        <w:gridCol w:w="832"/>
        <w:gridCol w:w="832"/>
        <w:gridCol w:w="832"/>
        <w:gridCol w:w="834"/>
        <w:gridCol w:w="834"/>
        <w:gridCol w:w="854"/>
      </w:tblGrid>
      <w:tr w:rsidR="00784054">
        <w:trPr>
          <w:trHeight w:val="180"/>
        </w:trPr>
        <w:tc>
          <w:tcPr>
            <w:tcW w:w="1051" w:type="dxa"/>
            <w:shd w:val="clear" w:color="auto" w:fill="auto"/>
          </w:tcPr>
          <w:p w:rsidR="00784054" w:rsidRDefault="00842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Not at all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7456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4. Overall, trainer’s performance was: </w:t>
      </w:r>
    </w:p>
    <w:p w:rsidR="00784054" w:rsidRDefault="0078405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9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Very poor   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 xml:space="preserve">Excellent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8480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81296</wp:posOffset>
                </wp:positionV>
                <wp:extent cx="3711575" cy="25400"/>
                <wp:effectExtent l="0" t="0" r="0" b="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81296</wp:posOffset>
                </wp:positionV>
                <wp:extent cx="3711575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784054">
      <w:pPr>
        <w:spacing w:after="120"/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spacing w:after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  The trainers were open to respond to participant’s questions and to provide clarifications:</w:t>
      </w:r>
    </w:p>
    <w:tbl>
      <w:tblPr>
        <w:tblStyle w:val="aa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993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Not at all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 xml:space="preserve">Very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much  </w:t>
      </w:r>
      <w:r>
        <w:rPr>
          <w:rFonts w:ascii="Verdana" w:eastAsia="Verdana" w:hAnsi="Verdana" w:cs="Verdana"/>
          <w:b/>
          <w:sz w:val="18"/>
          <w:szCs w:val="18"/>
        </w:rPr>
        <w:tab/>
      </w:r>
      <w:proofErr w:type="gramEnd"/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9504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68596</wp:posOffset>
                </wp:positionV>
                <wp:extent cx="3711575" cy="25400"/>
                <wp:effectExtent l="0" t="0" r="0" b="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0213" y="3780000"/>
                          <a:ext cx="3711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68596</wp:posOffset>
                </wp:positionV>
                <wp:extent cx="3711575" cy="25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spacing w:after="120"/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The discussions held throughout the training sessions were useful:</w:t>
      </w:r>
    </w:p>
    <w:tbl>
      <w:tblPr>
        <w:tblStyle w:val="ab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Not at all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Very useful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0528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55896</wp:posOffset>
                </wp:positionV>
                <wp:extent cx="3744954" cy="55244"/>
                <wp:effectExtent l="0" t="0" r="0" b="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78286" y="3757141"/>
                          <a:ext cx="373542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55896</wp:posOffset>
                </wp:positionV>
                <wp:extent cx="3744954" cy="55244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4954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spacing w:after="120"/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7. The theory, practice and case studies have been well balanced:</w:t>
      </w:r>
    </w:p>
    <w:tbl>
      <w:tblPr>
        <w:tblStyle w:val="ac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firstLine="5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Not at all 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Very well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552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93996</wp:posOffset>
                </wp:positionV>
                <wp:extent cx="3399155" cy="25400"/>
                <wp:effectExtent l="0" t="0" r="0" b="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6423" y="3780000"/>
                          <a:ext cx="3399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93996</wp:posOffset>
                </wp:positionV>
                <wp:extent cx="3399155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91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spacing w:after="240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8.</w:t>
      </w:r>
      <w:r>
        <w:rPr>
          <w:rFonts w:ascii="Verdana" w:eastAsia="Verdana" w:hAnsi="Verdana" w:cs="Verdana"/>
          <w:sz w:val="18"/>
          <w:szCs w:val="18"/>
        </w:rPr>
        <w:tab/>
        <w:t>Beside the course background materials and contents, other relevant resources (books, websites, reports, scientific papers, apps, etc) have been introduced</w:t>
      </w:r>
      <w:r>
        <w:rPr>
          <w:rFonts w:ascii="Verdana" w:eastAsia="Verdana" w:hAnsi="Verdana" w:cs="Verdana"/>
          <w:sz w:val="18"/>
          <w:szCs w:val="18"/>
        </w:rPr>
        <w:t>/recommended to the participants to allow for a deeper understanding:</w:t>
      </w:r>
    </w:p>
    <w:tbl>
      <w:tblPr>
        <w:tblStyle w:val="ad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left="360" w:hanging="3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No  </w:t>
      </w:r>
      <w:r>
        <w:rPr>
          <w:rFonts w:ascii="Verdana" w:eastAsia="Verdana" w:hAnsi="Verdana" w:cs="Verdana"/>
          <w:b/>
          <w:sz w:val="18"/>
          <w:szCs w:val="18"/>
        </w:rPr>
        <w:tab/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           Yes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2576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55896</wp:posOffset>
                </wp:positionV>
                <wp:extent cx="4438650" cy="25400"/>
                <wp:effectExtent l="0" t="0" r="0" b="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6675" y="378000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55896</wp:posOffset>
                </wp:positionV>
                <wp:extent cx="4438650" cy="25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spacing w:after="120"/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9.</w:t>
      </w:r>
      <w:r>
        <w:rPr>
          <w:rFonts w:ascii="Verdana" w:eastAsia="Verdana" w:hAnsi="Verdana" w:cs="Verdana"/>
          <w:sz w:val="18"/>
          <w:szCs w:val="18"/>
        </w:rPr>
        <w:tab/>
        <w:t>Overall, I rate the course as:</w:t>
      </w:r>
    </w:p>
    <w:tbl>
      <w:tblPr>
        <w:tblStyle w:val="ae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firstLine="567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Unsuccessful   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Excellent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3600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93996</wp:posOffset>
                </wp:positionV>
                <wp:extent cx="3399155" cy="25400"/>
                <wp:effectExtent l="0" t="0" r="0" b="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6423" y="3780000"/>
                          <a:ext cx="3399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93996</wp:posOffset>
                </wp:positionV>
                <wp:extent cx="3399155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91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784054">
      <w:pPr>
        <w:spacing w:after="240"/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spacing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 From what I have learned on the course, in my professional activity I will use:</w:t>
      </w:r>
    </w:p>
    <w:p w:rsidR="00784054" w:rsidRDefault="008428CC">
      <w:pPr>
        <w:spacing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784054" w:rsidRDefault="008428CC">
      <w:pPr>
        <w:spacing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</w:t>
      </w:r>
      <w:r>
        <w:rPr>
          <w:rFonts w:ascii="Verdana" w:eastAsia="Verdana" w:hAnsi="Verdana" w:cs="Verdana"/>
          <w:sz w:val="18"/>
          <w:szCs w:val="18"/>
        </w:rPr>
        <w:tab/>
        <w:t>I li</w:t>
      </w:r>
      <w:r>
        <w:rPr>
          <w:rFonts w:ascii="Verdana" w:eastAsia="Verdana" w:hAnsi="Verdana" w:cs="Verdana"/>
          <w:sz w:val="18"/>
          <w:szCs w:val="18"/>
        </w:rPr>
        <w:t>ked the course because…</w:t>
      </w:r>
    </w:p>
    <w:p w:rsidR="00784054" w:rsidRDefault="008428CC">
      <w:pPr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___________________________________________________________</w:t>
      </w:r>
    </w:p>
    <w:p w:rsidR="00784054" w:rsidRDefault="00784054">
      <w:pPr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12. </w:t>
      </w:r>
      <w:r>
        <w:rPr>
          <w:rFonts w:ascii="Verdana" w:eastAsia="Verdana" w:hAnsi="Verdana" w:cs="Verdana"/>
          <w:sz w:val="18"/>
          <w:szCs w:val="18"/>
        </w:rPr>
        <w:tab/>
        <w:t>I didn’t like the course because…</w:t>
      </w:r>
    </w:p>
    <w:p w:rsidR="00784054" w:rsidRDefault="00784054">
      <w:pPr>
        <w:ind w:left="360" w:hanging="360"/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______________________________________________________________</w:t>
      </w:r>
    </w:p>
    <w:p w:rsidR="00784054" w:rsidRDefault="00784054">
      <w:pPr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13.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The accommodation and meals were:</w:t>
      </w:r>
    </w:p>
    <w:p w:rsidR="00784054" w:rsidRDefault="0078405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f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firstLine="567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Inadequate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 xml:space="preserve"> Excellent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4624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93996</wp:posOffset>
                </wp:positionV>
                <wp:extent cx="3399155" cy="25400"/>
                <wp:effectExtent l="0" t="0" r="0" b="0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6423" y="3780000"/>
                          <a:ext cx="3399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93996</wp:posOffset>
                </wp:positionV>
                <wp:extent cx="3399155" cy="254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91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8428C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14. The logistics arrangements and the preparation were:</w:t>
      </w:r>
    </w:p>
    <w:p w:rsidR="00784054" w:rsidRDefault="0078405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f0"/>
        <w:tblW w:w="85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6"/>
        <w:gridCol w:w="856"/>
        <w:gridCol w:w="854"/>
        <w:gridCol w:w="854"/>
        <w:gridCol w:w="854"/>
        <w:gridCol w:w="856"/>
        <w:gridCol w:w="856"/>
        <w:gridCol w:w="872"/>
      </w:tblGrid>
      <w:tr w:rsidR="00784054">
        <w:trPr>
          <w:trHeight w:val="180"/>
        </w:trPr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84054" w:rsidRDefault="008428CC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</w:tr>
    </w:tbl>
    <w:p w:rsidR="00784054" w:rsidRDefault="008428CC">
      <w:pPr>
        <w:spacing w:after="240"/>
        <w:ind w:firstLine="567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Inadequate  </w:t>
      </w:r>
      <w:r>
        <w:rPr>
          <w:rFonts w:ascii="Verdana" w:eastAsia="Verdana" w:hAnsi="Verdana" w:cs="Verdana"/>
          <w:b/>
          <w:sz w:val="18"/>
          <w:szCs w:val="18"/>
        </w:rPr>
        <w:tab/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>Excellent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5648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93996</wp:posOffset>
                </wp:positionV>
                <wp:extent cx="3399155" cy="25400"/>
                <wp:effectExtent l="0" t="0" r="0" b="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6423" y="3780000"/>
                          <a:ext cx="3399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93996</wp:posOffset>
                </wp:positionV>
                <wp:extent cx="3399155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91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054" w:rsidRDefault="00784054">
      <w:pPr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add any other comments or recommendations here:</w:t>
      </w:r>
    </w:p>
    <w:p w:rsidR="00784054" w:rsidRDefault="00784054">
      <w:pPr>
        <w:ind w:left="360" w:hanging="360"/>
        <w:rPr>
          <w:rFonts w:ascii="Verdana" w:eastAsia="Verdana" w:hAnsi="Verdana" w:cs="Verdana"/>
          <w:sz w:val="18"/>
          <w:szCs w:val="18"/>
        </w:rPr>
      </w:pPr>
    </w:p>
    <w:p w:rsidR="00784054" w:rsidRDefault="008428CC">
      <w:pPr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______________________________________________________________</w:t>
      </w:r>
    </w:p>
    <w:p w:rsidR="00784054" w:rsidRDefault="00784054">
      <w:pPr>
        <w:spacing w:after="240"/>
        <w:rPr>
          <w:rFonts w:ascii="Verdana" w:eastAsia="Verdana" w:hAnsi="Verdana" w:cs="Verdana"/>
          <w:sz w:val="18"/>
          <w:szCs w:val="18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4054" w:rsidRDefault="008428CC">
      <w:pPr>
        <w:ind w:left="284" w:right="23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THANK YOU FOR YOUR TIME AND INPUT TO THE COURSE!</w:t>
      </w:r>
    </w:p>
    <w:p w:rsidR="00784054" w:rsidRDefault="008428CC">
      <w:pPr>
        <w:ind w:left="284" w:right="23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Your feedback will help us improve our future trainings and keep the quality of our training events at high standards.</w:t>
      </w: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784054">
      <w:pPr>
        <w:rPr>
          <w:rFonts w:ascii="Calibri" w:eastAsia="Calibri" w:hAnsi="Calibri" w:cs="Calibri"/>
          <w:sz w:val="22"/>
          <w:szCs w:val="22"/>
        </w:rPr>
      </w:pPr>
    </w:p>
    <w:p w:rsidR="00784054" w:rsidRDefault="008428CC">
      <w:pPr>
        <w:tabs>
          <w:tab w:val="left" w:pos="1281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784054" w:rsidRDefault="00784054">
      <w:bookmarkStart w:id="1" w:name="_gjdgxs" w:colFirst="0" w:colLast="0"/>
      <w:bookmarkEnd w:id="1"/>
    </w:p>
    <w:sectPr w:rsidR="00784054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55DE"/>
    <w:multiLevelType w:val="multilevel"/>
    <w:tmpl w:val="E1FAF2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54"/>
    <w:rsid w:val="00784054"/>
    <w:rsid w:val="008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FA59"/>
  <w15:docId w15:val="{AB5AE0DD-1D3D-45B4-BC38-F17E6B2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media/image9.png"/><Relationship Id="rId17" Type="http://schemas.openxmlformats.org/officeDocument/2006/relationships/image" Target="media/image1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15" Type="http://schemas.openxmlformats.org/officeDocument/2006/relationships/image" Target="media/image15.png"/><Relationship Id="rId23" Type="http://schemas.openxmlformats.org/officeDocument/2006/relationships/image" Target="media/image3.png"/><Relationship Id="rId10" Type="http://schemas.openxmlformats.org/officeDocument/2006/relationships/image" Target="media/image1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18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Husar</dc:creator>
  <cp:lastModifiedBy>Milan Husar</cp:lastModifiedBy>
  <cp:revision>2</cp:revision>
  <dcterms:created xsi:type="dcterms:W3CDTF">2019-06-09T19:56:00Z</dcterms:created>
  <dcterms:modified xsi:type="dcterms:W3CDTF">2019-06-09T19:56:00Z</dcterms:modified>
</cp:coreProperties>
</file>